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08" w:rsidRPr="00E40A08" w:rsidRDefault="00E40A08" w:rsidP="00E40A08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矩形 65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7988F" id="矩形 65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bheMfMAgAAy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E40A08" w:rsidRPr="00E40A08" w:rsidRDefault="00E40A08" w:rsidP="00E40A08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第四届全国信息产业新技术职业技能竞赛</w:t>
      </w:r>
      <w:r w:rsidRPr="00E40A08">
        <w:rPr>
          <w:rFonts w:ascii="宋体" w:eastAsia="宋体" w:hAnsi="宋体" w:cs="宋体"/>
          <w:b/>
          <w:bCs/>
          <w:noProof/>
          <w:kern w:val="0"/>
          <w:sz w:val="41"/>
          <w:szCs w:val="4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矩形 64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08F72" id="矩形 64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9/+8csCAADK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E40A08" w:rsidRPr="00E40A08" w:rsidRDefault="00E40A08" w:rsidP="00E40A08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计算机程序员S（Python方向）竞赛</w:t>
      </w: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技</w:t>
      </w:r>
    </w:p>
    <w:p w:rsidR="00E40A08" w:rsidRPr="00E40A08" w:rsidRDefault="00E40A08" w:rsidP="00E40A08">
      <w:pPr>
        <w:widowControl/>
        <w:spacing w:before="75" w:after="75"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术</w:t>
      </w:r>
    </w:p>
    <w:p w:rsidR="00E40A08" w:rsidRPr="00E40A08" w:rsidRDefault="00E40A08" w:rsidP="00E40A08">
      <w:pPr>
        <w:widowControl/>
        <w:spacing w:before="75" w:after="75"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文</w:t>
      </w:r>
    </w:p>
    <w:p w:rsidR="00E40A08" w:rsidRPr="00E40A08" w:rsidRDefault="00E40A08" w:rsidP="00E40A08">
      <w:pPr>
        <w:widowControl/>
        <w:spacing w:before="75" w:after="75"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件</w:t>
      </w:r>
    </w:p>
    <w:p w:rsidR="00E40A08" w:rsidRPr="00E40A08" w:rsidRDefault="00E40A08" w:rsidP="00E40A08">
      <w:pPr>
        <w:widowControl/>
        <w:spacing w:before="75" w:after="75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2023年08月</w:t>
      </w: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3"/>
          <w:szCs w:val="23"/>
        </w:rPr>
        <w:br w:type="textWrapping" w:clear="all"/>
      </w:r>
    </w:p>
    <w:p w:rsidR="00E40A08" w:rsidRPr="00E40A08" w:rsidRDefault="00E40A08" w:rsidP="00E40A0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矩形 63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60F4F" id="矩形 63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hkbHDMAgAAy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E40A08">
        <w:rPr>
          <w:rFonts w:ascii="宋体" w:eastAsia="宋体" w:hAnsi="宋体" w:cs="宋体" w:hint="eastAsia"/>
          <w:kern w:val="0"/>
          <w:sz w:val="23"/>
          <w:szCs w:val="23"/>
        </w:rPr>
        <w:br w:type="textWrapping" w:clear="all"/>
      </w:r>
    </w:p>
    <w:p w:rsidR="00E40A08" w:rsidRDefault="00E40A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E40A08" w:rsidRPr="00E40A08" w:rsidRDefault="00E40A08" w:rsidP="00E40A08">
      <w:pPr>
        <w:widowControl/>
        <w:spacing w:after="100" w:afterAutospacing="1" w:line="720" w:lineRule="atLeast"/>
        <w:ind w:firstLine="555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40A08">
        <w:rPr>
          <w:rFonts w:ascii="宋体" w:eastAsia="宋体" w:hAnsi="宋体" w:cs="宋体" w:hint="eastAsia"/>
          <w:b/>
          <w:bCs/>
          <w:kern w:val="36"/>
          <w:sz w:val="29"/>
          <w:szCs w:val="29"/>
        </w:rPr>
        <w:lastRenderedPageBreak/>
        <w:t>一、赛项介绍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（一）赛项描述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本文件依据《国家职业分类大典》中的相关职业分类拟定竞赛项目为计算机程序员（Python方向）。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7080"/>
      </w:tblGrid>
      <w:tr w:rsidR="00E40A08" w:rsidRPr="00E40A08" w:rsidTr="00E40A08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职业名称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计算机程序设计员</w:t>
            </w:r>
          </w:p>
        </w:tc>
      </w:tr>
      <w:tr w:rsidR="00E40A08" w:rsidRPr="00E40A08" w:rsidTr="00E40A08">
        <w:trPr>
          <w:trHeight w:val="45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职业编码</w:t>
            </w:r>
          </w:p>
        </w:tc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4-04-05-01</w:t>
            </w:r>
          </w:p>
        </w:tc>
      </w:tr>
      <w:tr w:rsidR="00E40A08" w:rsidRPr="00E40A08" w:rsidTr="00E40A08">
        <w:trPr>
          <w:trHeight w:val="45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所在分类</w:t>
            </w:r>
          </w:p>
        </w:tc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4 社会生产服务和生活服务人员》4-04 信息传输、软件和信息技术服务人员》4-04-05 软件和信息技术服务人员》4-04-05-01 计算机程序设计员</w:t>
            </w:r>
          </w:p>
        </w:tc>
      </w:tr>
    </w:tbl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计算机程序设计员是指利用现代信息技术，从事计算机软件编制和设计工作人员。本职业共设三个等级，分别为：程序员（国家职业资格四级）、高级程序员（国家职业资格等级三级）、程序设计师（国家职业资格二级）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1.考核目的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赛项以Python语言为考察语言，从语言基础与算法设计、网页与文本分析和数据处理与分析三方面出发设置考察任务，并以参赛选手任务的完成度、完成任务的质量以及参赛选手自身的职业素养作为竞赛指标，综合考察参赛选手的Python编程语言程序设计能力与运用Python编程语言解决实际问题的能力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本项竞赛具有两方面目的。一方面，通过赛项可以考察选手的Python语言程序编写与设计能力，从而提高在校学生技能学习的积极性，激发在岗教职工崇尚技能的热情；另一方面，通过赛项可以促进产教融合、校企合作与产业发展，从而推动提升大数据与人工智能人才整体水平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2.选手应具备的能力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参加竞赛的每位选手需要具备相关的从业知识和技能、相应的程序设计能力和基本的计算机程序设计员职业素养，可以根据程序设计需求完成相对应的程序设计任务。能够熟练使用Requests、BeautifulSoup、Pandas、Numpy、Jieba、Pyecharts、Matplotlib等常见的Python包（库）来解决学习工作中的碰到的实际问题。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（二）竞赛内容与时长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本竞赛会在指定竞赛场地，公开办赛，所有参赛选手应严格遵守本竞赛技术规则的各项规定和要求。承办单位需按照指定的规定和要求，做好技术、评判和监督等工作，确保比赛过程中的公平与公正。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1.竞赛内容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本次竞赛包含Python语言基础与算法设计、Python网页与文本分析、Python数据处理与分析三项竞赛内容。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755"/>
        <w:gridCol w:w="6553"/>
      </w:tblGrid>
      <w:tr w:rsidR="00E40A08" w:rsidRPr="00E40A08" w:rsidTr="00E40A08">
        <w:trPr>
          <w:trHeight w:val="495"/>
        </w:trPr>
        <w:tc>
          <w:tcPr>
            <w:tcW w:w="13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竞赛内容</w:t>
            </w:r>
          </w:p>
        </w:tc>
        <w:tc>
          <w:tcPr>
            <w:tcW w:w="16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63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技能要求</w:t>
            </w:r>
          </w:p>
        </w:tc>
      </w:tr>
      <w:tr w:rsidR="00E40A08" w:rsidRPr="00E40A08" w:rsidTr="00E40A08">
        <w:trPr>
          <w:trHeight w:val="1440"/>
        </w:trPr>
        <w:tc>
          <w:tcPr>
            <w:tcW w:w="135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Python语言基础与算法设计</w:t>
            </w:r>
          </w:p>
        </w:tc>
        <w:tc>
          <w:tcPr>
            <w:tcW w:w="169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Python基础语法和常见的算法与数据结构等</w:t>
            </w:r>
          </w:p>
        </w:tc>
        <w:tc>
          <w:tcPr>
            <w:tcW w:w="63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 掌握Python基础语法和常见数据结构；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 了解常见的计算机算法；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 代码编写规范。</w:t>
            </w:r>
          </w:p>
        </w:tc>
      </w:tr>
      <w:tr w:rsidR="00E40A08" w:rsidRPr="00E40A08" w:rsidTr="00E40A08">
        <w:trPr>
          <w:trHeight w:val="1905"/>
        </w:trPr>
        <w:tc>
          <w:tcPr>
            <w:tcW w:w="135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Python网页与文本分析</w:t>
            </w:r>
          </w:p>
        </w:tc>
        <w:tc>
          <w:tcPr>
            <w:tcW w:w="169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HTTP协议、浏览器原理、网页基础、爬虫基本原理、文件切分清洗与分类等</w:t>
            </w:r>
          </w:p>
        </w:tc>
        <w:tc>
          <w:tcPr>
            <w:tcW w:w="63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 熟悉Python网页分析常用的Requests、bs4等包（库）；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 掌握基于网页规则的信息抽取；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 掌握Jieba、SnowNLP等文本分析库；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 了解基本的自然语言语言解析规则与相关应用场景精通正则表达式。</w:t>
            </w:r>
          </w:p>
        </w:tc>
      </w:tr>
      <w:tr w:rsidR="00E40A08" w:rsidRPr="00E40A08" w:rsidTr="00E40A08">
        <w:trPr>
          <w:trHeight w:val="825"/>
        </w:trPr>
        <w:tc>
          <w:tcPr>
            <w:tcW w:w="135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ind w:left="225" w:right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Python数据处理与分析</w:t>
            </w:r>
          </w:p>
        </w:tc>
        <w:tc>
          <w:tcPr>
            <w:tcW w:w="169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数据获取与清洗、数据分析、基础统计分析等</w:t>
            </w:r>
          </w:p>
        </w:tc>
        <w:tc>
          <w:tcPr>
            <w:tcW w:w="63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 熟悉Numpy、Pandas、Pyecharts、Matplotlib等数据处理与分析相关的包（库）；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 掌握基础的数据处理与分析方法；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 了解数据分析处理实际常用应用算法；</w:t>
            </w:r>
          </w:p>
        </w:tc>
      </w:tr>
    </w:tbl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（1）Python语言基础与算法设计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本部分重点考察参赛选手对于Python基础语法和常见计算机算法的掌握情况与实际使用能力。赛项要求参赛选手能够根据任务要求，输出正确的计算结果。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任务考察点分为两方面，一方面考察参赛选手对于Python基础语法中的掌握，例如逻辑判断、循环、遍历、字符串、列表、字典、元组、集合、函数、类等相关知识点；另一方面考察参赛选手的算法设计能力，例如常见的初级排序算法、查找算法等相关知识点。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（2）Python网页与文本分析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本部分考察点分为两方面，一方面需要选手了解常用网页结构，熟练使用Python相关工具获取内置专题页面的指定数据；另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一方面需要选手了解Python常用文本处理与分析的模块（库），能够根据任务要求完成指定操作并返回任务中所需要的数据。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（3）Python数据处理与分析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参赛选手需合理分配考试时间，尽可能多的完成相关任务，得到任务期望输出的指定结果，提交准确高效的赛题解答代码。</w:t>
      </w:r>
    </w:p>
    <w:p w:rsidR="00E40A08" w:rsidRPr="00E40A08" w:rsidRDefault="00E40A08" w:rsidP="00E40A08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本部分需要使用的Python相关数据处理与分析的第三方包（库），如Numpy和Pandas等，其均已内置于竞赛系统，无需参赛选手手动安装，参赛选手仅需要比赛时引入相关包（库）。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2.竞赛时长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Python编程竞赛的总时长为4个小时，分为上午赛场和下午赛场，两场时间均为2小时。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上午赛场设置有Python语言基础与算法设计和Python网页与文本分析两部分竞赛内容，共2小时；下午赛场设置有Python数据处理与分析竞赛内容，共2小时。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参赛选手需要在规定时间内完成尽可能多的竞赛题目，提交正确代码，并需要在规定时间内提交试卷完成考试。</w:t>
      </w:r>
    </w:p>
    <w:tbl>
      <w:tblPr>
        <w:tblW w:w="7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5236"/>
        <w:gridCol w:w="1947"/>
      </w:tblGrid>
      <w:tr w:rsidR="00E40A08" w:rsidRPr="00E40A08" w:rsidTr="00E40A08">
        <w:trPr>
          <w:trHeight w:val="53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竞赛内容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时长</w:t>
            </w:r>
          </w:p>
        </w:tc>
      </w:tr>
      <w:tr w:rsidR="00E40A08" w:rsidRPr="00E40A08" w:rsidTr="00E40A08">
        <w:trPr>
          <w:trHeight w:val="425"/>
        </w:trPr>
        <w:tc>
          <w:tcPr>
            <w:tcW w:w="8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5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Python语言基础与算法设计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2小时</w:t>
            </w:r>
          </w:p>
        </w:tc>
      </w:tr>
      <w:tr w:rsidR="00E40A08" w:rsidRPr="00E40A08" w:rsidTr="00E40A08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A08" w:rsidRPr="00E40A08" w:rsidRDefault="00E40A08" w:rsidP="00E40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Python网页与文本分析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A08" w:rsidRPr="00E40A08" w:rsidRDefault="00E40A08" w:rsidP="00E40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0A08" w:rsidRPr="00E40A08" w:rsidTr="00E40A08">
        <w:trPr>
          <w:trHeight w:val="486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Python数据处理与分析</w:t>
            </w: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2小时</w:t>
            </w:r>
          </w:p>
        </w:tc>
      </w:tr>
    </w:tbl>
    <w:p w:rsidR="00E40A08" w:rsidRPr="00E40A08" w:rsidRDefault="00E40A08" w:rsidP="00E40A08">
      <w:pPr>
        <w:widowControl/>
        <w:spacing w:after="100" w:afterAutospacing="1" w:line="720" w:lineRule="atLeast"/>
        <w:ind w:firstLine="555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40A08">
        <w:rPr>
          <w:rFonts w:ascii="宋体" w:eastAsia="宋体" w:hAnsi="宋体" w:cs="宋体" w:hint="eastAsia"/>
          <w:b/>
          <w:bCs/>
          <w:kern w:val="36"/>
          <w:sz w:val="29"/>
          <w:szCs w:val="29"/>
        </w:rPr>
        <w:t>二、评判标准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lastRenderedPageBreak/>
        <w:t>（一）评分标准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Python语言基础与算法设计、Python网页与文本分析、Python数据处理与分析三个模块得分占比如下：</w:t>
      </w:r>
    </w:p>
    <w:tbl>
      <w:tblPr>
        <w:tblW w:w="8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1923"/>
      </w:tblGrid>
      <w:tr w:rsidR="00E40A08" w:rsidRPr="00E40A08" w:rsidTr="00E40A08">
        <w:trPr>
          <w:trHeight w:val="467"/>
        </w:trPr>
        <w:tc>
          <w:tcPr>
            <w:tcW w:w="6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竞赛模块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总分占比</w:t>
            </w:r>
          </w:p>
        </w:tc>
      </w:tr>
      <w:tr w:rsidR="00E40A08" w:rsidRPr="00E40A08" w:rsidTr="00E40A08">
        <w:trPr>
          <w:trHeight w:val="467"/>
        </w:trPr>
        <w:tc>
          <w:tcPr>
            <w:tcW w:w="6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Python语言基础与算法设计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40A08" w:rsidRPr="00E40A08" w:rsidTr="00E40A08">
        <w:trPr>
          <w:trHeight w:val="467"/>
        </w:trPr>
        <w:tc>
          <w:tcPr>
            <w:tcW w:w="6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Python网页与文本分析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25%</w:t>
            </w:r>
          </w:p>
        </w:tc>
      </w:tr>
      <w:tr w:rsidR="00E40A08" w:rsidRPr="00E40A08" w:rsidTr="00E40A08">
        <w:trPr>
          <w:trHeight w:val="467"/>
        </w:trPr>
        <w:tc>
          <w:tcPr>
            <w:tcW w:w="6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Python数据处理与分析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</w:t>
            </w:r>
          </w:p>
        </w:tc>
      </w:tr>
    </w:tbl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每个竞赛试题任务的最终得分等于任务得分* 任务难度系数，难度系数分为容易、中等、困难三个等级。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1.程序设计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每道程序设计任务的测试用例，分为公开测试用例和隐藏测试用例两种，每个任务满分为100分，由任务基础分和任务完成分两部分构成。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点击“提交代码”按钮，系统显示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提交结果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提交次数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、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执行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用时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，并计算该任务的任务基础分和任务完成分。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2.提交结果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点击“提交代码”按钮，提交结果为“全部通过”“部分通过”“未通过”3种状态：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全部通过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：测试用例全部通过，程序无报错，程序执行时间未超过规定上限。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lastRenderedPageBreak/>
        <w:t>部分通过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：测试用例未全部通过，程序无报错，程序执行时间未超过规定上限。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未通过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：程序运行异常或程序执行时间超过规定上限。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3.任务基础分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任务基础分总分为60分。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点击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提交代码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，提交结果显示“全部通过”时，任务基础分为60分，并计算任务完成分。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点击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提交代码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，提交结果显示“部分通过”时，根据测试用例通过数量计算相应任务基础分，而任务完成分为0分。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例如某参赛选手某个任务测试用例</w:t>
      </w: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部分通过</w:t>
      </w: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，提交次数为3，系统计算任务基础分=42分，则该任务最终得分=任务基础分42分+任务完成分0分=42分。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4.任务完成分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任务完成分最高为40分。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当提交结果显示“部分通过”和“未通过”时，任务完成分为0分。只有提交结果显示“全部通过”，系统才能计算任务完成分。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任务完成分= 40*0.8^(提交次数-1），任务完成分最低为0分。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5.竞赛总成绩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参赛选手竞赛总成绩= ∑各个任务最终得分*难度系数，竞赛总成绩由完成的程序设计任务数量和任务难度决定，竞赛总成绩保留2位小数。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6.成绩评定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（1）成绩评定：评分方式为系统根据程序运行结果评分。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2）成绩复核：为保障成绩评判的准确性，裁判组将对赛项总成绩排名前30%的所有参赛选手的成绩进行复核；对其余成绩进行抽检复核，抽检覆盖率不得低于15%。如发现成绩错误，请以书面方式及时告知裁判长，由裁判长更正成绩并签字确认。复核、抽检错误率超过5%的，裁判组将对所有成绩进行复核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（3）赛项最终得分：按参赛选手最终完成的有效任务计分，最终成绩经复核无误，由裁判长签字确认后公布。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（二）竞赛相关设施设备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1.竞赛设备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竞赛设备由主办方统一提供，具体见下表。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7300"/>
      </w:tblGrid>
      <w:tr w:rsidR="00E40A08" w:rsidRPr="00E40A08" w:rsidTr="00E40A08">
        <w:trPr>
          <w:trHeight w:val="49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规格要求说明</w:t>
            </w:r>
          </w:p>
        </w:tc>
      </w:tr>
      <w:tr w:rsidR="00E40A08" w:rsidRPr="00E40A08" w:rsidTr="00E40A08">
        <w:trPr>
          <w:trHeight w:val="61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参赛选手计算机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配置要求：酷睿I3双核3.0以上CPU；4G以上内存；100G以上硬盘。预装Windows7及以上操作系统；预装谷歌浏览器；预装录屏软件；预装搜狗等输入法；预装Python3.7及以上编程环境</w:t>
            </w:r>
          </w:p>
        </w:tc>
      </w:tr>
      <w:tr w:rsidR="00E40A08" w:rsidRPr="00E40A08" w:rsidTr="00E40A08">
        <w:trPr>
          <w:trHeight w:val="205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裁判等工作人员计算机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配置要求：酷睿I5双核3.0以上CPU；8G以上内存；100G以上硬盘；千兆网卡。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预装Windows7以上操作系统；预装谷歌、火狐浏览器；预装搜狗输入法等；</w:t>
            </w:r>
          </w:p>
        </w:tc>
      </w:tr>
      <w:tr w:rsidR="00E40A08" w:rsidRPr="00E40A08" w:rsidTr="00E40A08">
        <w:trPr>
          <w:trHeight w:val="79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网络连接设备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提供网络布线、千兆交换机、千兆分布式无线路由器</w:t>
            </w:r>
          </w:p>
        </w:tc>
      </w:tr>
      <w:tr w:rsidR="00E40A08" w:rsidRPr="00E40A08" w:rsidTr="00E40A08">
        <w:trPr>
          <w:trHeight w:val="61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现场布置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工位隔断、环境布置、桌椅等</w:t>
            </w:r>
          </w:p>
        </w:tc>
      </w:tr>
      <w:tr w:rsidR="00E40A08" w:rsidRPr="00E40A08" w:rsidTr="00E40A08">
        <w:trPr>
          <w:trHeight w:val="138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竞赛服务器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配置要求：英特尔至强E5系列八核以上CPU；16GB以上内存；500G以上硬盘；千兆网卡。</w:t>
            </w:r>
          </w:p>
          <w:p w:rsidR="00E40A08" w:rsidRPr="00E40A08" w:rsidRDefault="00E40A08" w:rsidP="00E40A0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预装Windows Server 2008 R2操作系统及IIS 7.5；预装Microsoft SQL Server 2005数据库。</w:t>
            </w:r>
          </w:p>
        </w:tc>
      </w:tr>
    </w:tbl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2.竞赛材料和工具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由承办单位负责采购纸和笔，供选手竞赛时使用。</w:t>
      </w:r>
    </w:p>
    <w:p w:rsidR="00E40A08" w:rsidRPr="00E40A08" w:rsidRDefault="00E40A08" w:rsidP="00E40A08">
      <w:pPr>
        <w:widowControl/>
        <w:spacing w:after="100" w:afterAutospacing="1" w:line="720" w:lineRule="atLeast"/>
        <w:ind w:firstLine="555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40A08">
        <w:rPr>
          <w:rFonts w:ascii="宋体" w:eastAsia="宋体" w:hAnsi="宋体" w:cs="宋体" w:hint="eastAsia"/>
          <w:b/>
          <w:bCs/>
          <w:kern w:val="36"/>
          <w:sz w:val="29"/>
          <w:szCs w:val="29"/>
        </w:rPr>
        <w:t>三、赛项规定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(一)赛前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1.赛场设备确认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根据实际需要，裁判长于赛前2-3天对场地设备设施等准备工作进行检查确认。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2.赛前培训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裁判长对裁判员于赛前1天进行集中培训、技术对接和设备设施、材料、必备工具确认。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3.报到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参赛选手报到时需领取参赛证、参赛资料、餐券。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4.赛前说明会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报到完毕后由主办方统一组织召开赛前说明会，对参赛注意事项、参赛日程进行说明，对参赛选手疑问进行解答。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5.参观赛场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说明会结束后，由主办方统一组织前往赛场，熟悉场地。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6.封闭与解封赛场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参观完赛场后，由监督组长检查赛场，确保赛场无异常后封闭赛场；赛前2小时由监督长带领技术人员解封赛场、启动并检查竞赛设备。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7.检录抽签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赛前1小时，参赛选手前往检录抽签地点，完成检录后，抽取参赛编号。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8.入场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每位选手按照参赛编号到指定位置，等待比赛。</w:t>
      </w:r>
    </w:p>
    <w:p w:rsidR="00E40A08" w:rsidRPr="00E40A08" w:rsidRDefault="00E40A08" w:rsidP="00E40A08">
      <w:pPr>
        <w:widowControl/>
        <w:spacing w:after="100" w:afterAutospacing="1" w:line="540" w:lineRule="atLeast"/>
        <w:ind w:firstLine="555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(二）赛中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1.比赛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由裁判长统一告知选手比赛规则、时间和流程后，宣布比赛正式开始并计时。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2.纪律要求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竞赛过程中严禁交头接耳，不得干扰其他参赛选手，严禁扰乱秩序。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3.评分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由竞赛系统对选手Python编程结果进行自动评分。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4.解密、汇总与公示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由裁判长、监督长共同解密，汇总成绩，确认无误后公示。</w:t>
      </w:r>
    </w:p>
    <w:p w:rsidR="00E40A08" w:rsidRPr="00E40A08" w:rsidRDefault="00E40A08" w:rsidP="00E40A08">
      <w:pPr>
        <w:widowControl/>
        <w:spacing w:after="100" w:afterAutospacing="1" w:line="421" w:lineRule="atLeast"/>
        <w:ind w:firstLine="55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40A08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5.违规情形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（1）竞赛过程中，选手之间出现协商、讨论等作弊行为，取消参赛成绩；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（2）竞赛选手不按照试题要求进行程序编写，或通过研究竞赛系统漏洞获得高分，取消参赛成绩；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0A08">
        <w:rPr>
          <w:rFonts w:ascii="宋体" w:eastAsia="宋体" w:hAnsi="宋体" w:cs="宋体" w:hint="eastAsia"/>
          <w:kern w:val="0"/>
          <w:sz w:val="29"/>
          <w:szCs w:val="29"/>
        </w:rPr>
        <w:t>（3）竞赛选手通过植入病毒破坏竞赛服务器，取消参赛成绩。</w:t>
      </w:r>
    </w:p>
    <w:p w:rsidR="00E40A08" w:rsidRPr="00E40A08" w:rsidRDefault="00E40A08" w:rsidP="00E40A08">
      <w:pPr>
        <w:widowControl/>
        <w:spacing w:after="100" w:afterAutospacing="1" w:line="720" w:lineRule="atLeast"/>
        <w:ind w:firstLine="555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40A08">
        <w:rPr>
          <w:rFonts w:ascii="宋体" w:eastAsia="宋体" w:hAnsi="宋体" w:cs="宋体" w:hint="eastAsia"/>
          <w:b/>
          <w:bCs/>
          <w:kern w:val="36"/>
          <w:sz w:val="29"/>
          <w:szCs w:val="29"/>
        </w:rPr>
        <w:t>四、健康、安全和环保要求</w:t>
      </w:r>
    </w:p>
    <w:p w:rsidR="00E40A08" w:rsidRPr="00E40A08" w:rsidRDefault="00E40A08" w:rsidP="00E40A08">
      <w:pPr>
        <w:widowControl/>
        <w:spacing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E40A08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为确保事故为零，需提升所有参赛队伍的职业健康及安全意识。即按照相关安全规定、设备、工器具安全操作规程，在整个竞赛过程保持场地整洁、材料物件及工器具摆放整齐。</w:t>
      </w: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0A08" w:rsidRPr="00E40A08" w:rsidRDefault="00E40A08" w:rsidP="00E40A08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6D6A" w:rsidRDefault="003B6D6A"/>
    <w:sectPr w:rsidR="003B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B"/>
    <w:rsid w:val="003B6D6A"/>
    <w:rsid w:val="00E40A08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95F5"/>
  <w15:chartTrackingRefBased/>
  <w15:docId w15:val="{829C997A-7942-4067-A14F-23DE6268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0A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0A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0A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A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40A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40A0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0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itmc</dc:creator>
  <cp:keywords/>
  <dc:description/>
  <cp:lastModifiedBy>itmc</cp:lastModifiedBy>
  <cp:revision>2</cp:revision>
  <dcterms:created xsi:type="dcterms:W3CDTF">2024-07-25T06:56:00Z</dcterms:created>
  <dcterms:modified xsi:type="dcterms:W3CDTF">2024-07-25T07:06:00Z</dcterms:modified>
</cp:coreProperties>
</file>